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default" w:ascii="Times New Roman" w:hAnsi="Times New Roman" w:eastAsia="宋体" w:cs="Times New Roman"/>
          <w:bCs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lang w:val="en-US" w:eastAsia="zh-CN"/>
        </w:rPr>
        <w:t>中文标题：宋体，小二字号，加粗</w:t>
      </w:r>
    </w:p>
    <w:p>
      <w:pPr>
        <w:ind w:firstLine="420" w:firstLineChars="200"/>
        <w:jc w:val="center"/>
        <w:rPr>
          <w:rFonts w:ascii="宋体" w:hAnsi="宋体" w:eastAsia="宋体" w:cs="Times New Roman"/>
        </w:rPr>
      </w:pPr>
    </w:p>
    <w:p>
      <w:pPr>
        <w:spacing w:line="360" w:lineRule="auto"/>
        <w:ind w:firstLine="482" w:firstLineChars="20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sz w:val="24"/>
          <w:szCs w:val="24"/>
          <w:lang w:val="en-US" w:eastAsia="zh-CN"/>
        </w:rPr>
        <w:t>姓名，楷体，小四字号，加粗</w:t>
      </w:r>
      <w:r>
        <w:rPr>
          <w:rFonts w:ascii="楷体" w:hAnsi="楷体" w:eastAsia="楷体" w:cs="Times New Roman"/>
          <w:sz w:val="24"/>
          <w:szCs w:val="24"/>
          <w:vertAlign w:val="superscript"/>
        </w:rPr>
        <w:footnoteReference w:id="0"/>
      </w:r>
    </w:p>
    <w:p>
      <w:pPr>
        <w:spacing w:line="360" w:lineRule="auto"/>
        <w:ind w:firstLine="480" w:firstLineChars="20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（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单位，地址，邮编</w:t>
      </w:r>
      <w:r>
        <w:rPr>
          <w:rFonts w:hint="eastAsia" w:ascii="楷体" w:hAnsi="楷体" w:eastAsia="楷体" w:cs="Times New Roman"/>
          <w:sz w:val="24"/>
          <w:szCs w:val="24"/>
        </w:rPr>
        <w:t>）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="Times New Roman"/>
        </w:rPr>
      </w:pPr>
    </w:p>
    <w:p>
      <w:pPr>
        <w:spacing w:line="360" w:lineRule="auto"/>
        <w:ind w:firstLine="361" w:firstLineChars="200"/>
        <w:rPr>
          <w:rFonts w:ascii="楷体" w:hAnsi="楷体" w:eastAsia="楷体" w:cs="Times New Roman"/>
          <w:sz w:val="18"/>
          <w:szCs w:val="18"/>
        </w:rPr>
      </w:pPr>
      <w:r>
        <w:rPr>
          <w:rFonts w:hint="eastAsia" w:ascii="楷体" w:hAnsi="楷体" w:eastAsia="楷体" w:cs="Times New Roman"/>
          <w:b/>
          <w:bCs/>
          <w:sz w:val="18"/>
          <w:szCs w:val="18"/>
        </w:rPr>
        <w:t>【</w:t>
      </w:r>
      <w:r>
        <w:rPr>
          <w:rFonts w:hint="eastAsia" w:ascii="楷体" w:hAnsi="楷体" w:eastAsia="楷体" w:cs="Times New Roman"/>
          <w:b/>
          <w:bCs/>
          <w:sz w:val="18"/>
          <w:szCs w:val="18"/>
          <w:lang w:val="en-US" w:eastAsia="zh-CN"/>
        </w:rPr>
        <w:t>内容提要</w:t>
      </w:r>
      <w:r>
        <w:rPr>
          <w:rFonts w:hint="eastAsia" w:ascii="楷体" w:hAnsi="楷体" w:eastAsia="楷体" w:cs="Times New Roman"/>
          <w:b/>
          <w:bCs/>
          <w:sz w:val="18"/>
          <w:szCs w:val="18"/>
        </w:rPr>
        <w:t>】</w:t>
      </w:r>
      <w:r>
        <w:rPr>
          <w:rFonts w:hint="eastAsia" w:ascii="楷体" w:hAnsi="楷体" w:eastAsia="楷体" w:cs="Times New Roman"/>
          <w:b w:val="0"/>
          <w:bCs w:val="0"/>
          <w:sz w:val="18"/>
          <w:szCs w:val="18"/>
          <w:lang w:val="en-US" w:eastAsia="zh-CN"/>
        </w:rPr>
        <w:t>楷体，小五，250字以内</w:t>
      </w:r>
      <w:r>
        <w:rPr>
          <w:rFonts w:hint="eastAsia" w:ascii="楷体" w:hAnsi="楷体" w:eastAsia="楷体" w:cs="Times New Roman"/>
          <w:sz w:val="18"/>
          <w:szCs w:val="18"/>
        </w:rPr>
        <w:t>。</w:t>
      </w:r>
    </w:p>
    <w:p>
      <w:pPr>
        <w:spacing w:line="360" w:lineRule="auto"/>
        <w:ind w:firstLine="361" w:firstLineChars="200"/>
        <w:rPr>
          <w:rFonts w:ascii="楷体" w:hAnsi="楷体" w:eastAsia="楷体" w:cs="Times New Roman"/>
          <w:sz w:val="18"/>
          <w:szCs w:val="18"/>
        </w:rPr>
      </w:pPr>
      <w:r>
        <w:rPr>
          <w:rFonts w:hint="eastAsia" w:ascii="楷体" w:hAnsi="楷体" w:eastAsia="楷体" w:cs="Times New Roman"/>
          <w:b/>
          <w:bCs/>
          <w:sz w:val="18"/>
          <w:szCs w:val="18"/>
        </w:rPr>
        <w:t>【关键词】</w:t>
      </w:r>
      <w:r>
        <w:rPr>
          <w:rFonts w:hint="eastAsia" w:ascii="楷体" w:hAnsi="楷体" w:eastAsia="楷体" w:cs="Times New Roman"/>
          <w:sz w:val="18"/>
          <w:szCs w:val="18"/>
          <w:lang w:val="en-US" w:eastAsia="zh-CN"/>
        </w:rPr>
        <w:t>楷体，小五，五个词以内</w:t>
      </w:r>
      <w:r>
        <w:rPr>
          <w:rFonts w:hint="eastAsia" w:ascii="楷体" w:hAnsi="楷体" w:eastAsia="楷体" w:cs="Times New Roman"/>
          <w:sz w:val="18"/>
          <w:szCs w:val="18"/>
        </w:rPr>
        <w:t>。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b/>
          <w:bCs/>
          <w:sz w:val="28"/>
          <w:szCs w:val="36"/>
        </w:rPr>
      </w:pPr>
    </w:p>
    <w:p>
      <w:pPr>
        <w:autoSpaceDE w:val="0"/>
        <w:autoSpaceDN w:val="0"/>
        <w:adjustRightInd w:val="0"/>
        <w:spacing w:line="360" w:lineRule="auto"/>
        <w:ind w:right="62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>Use Bold for Your Article Title, with an Initial Capital Letter for any Proper Nouns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Name of the first author</w:t>
      </w:r>
      <w:r>
        <w:rPr>
          <w:rFonts w:hint="default" w:ascii="Times New Roman" w:hAnsi="Times New Roman" w:cs="Times New Roman"/>
          <w:color w:val="000000"/>
          <w:position w:val="3"/>
          <w:vertAlign w:val="superscript"/>
        </w:rPr>
        <w:t>1</w:t>
      </w:r>
      <w:r>
        <w:rPr>
          <w:rFonts w:hint="default" w:ascii="Times New Roman" w:hAnsi="Times New Roman" w:cs="Times New Roman"/>
          <w:color w:val="000000"/>
        </w:rPr>
        <w:t>, Name of the second author</w:t>
      </w:r>
      <w:r>
        <w:rPr>
          <w:rFonts w:hint="default" w:ascii="Times New Roman" w:hAnsi="Times New Roman" w:cs="Times New Roman"/>
          <w:color w:val="000000"/>
          <w:position w:val="3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</w:rPr>
        <w:t xml:space="preserve"> (font Times New Roman 12 pt., 1.5 space, centered)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line="360" w:lineRule="auto"/>
        <w:ind w:right="50"/>
        <w:jc w:val="center"/>
        <w:rPr>
          <w:rFonts w:hint="default" w:ascii="Times New Roman" w:hAnsi="Times New Roman" w:cs="Times New Roman"/>
          <w:i/>
          <w:iCs/>
          <w:color w:val="000000"/>
          <w:position w:val="-9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olor w:val="000000"/>
          <w:sz w:val="13"/>
          <w:szCs w:val="13"/>
        </w:rPr>
        <w:t>1</w:t>
      </w:r>
      <w:r>
        <w:rPr>
          <w:rFonts w:hint="default" w:ascii="Times New Roman" w:hAnsi="Times New Roman" w:cs="Times New Roman"/>
          <w:i/>
          <w:iCs/>
          <w:color w:val="000000"/>
          <w:position w:val="-9"/>
          <w:sz w:val="20"/>
          <w:szCs w:val="20"/>
        </w:rPr>
        <w:t xml:space="preserve"> Affiliation of the first author (name of the institution and address) </w:t>
      </w:r>
    </w:p>
    <w:p>
      <w:pPr>
        <w:autoSpaceDE w:val="0"/>
        <w:autoSpaceDN w:val="0"/>
        <w:adjustRightInd w:val="0"/>
        <w:spacing w:line="360" w:lineRule="auto"/>
        <w:ind w:right="50"/>
        <w:jc w:val="center"/>
        <w:rPr>
          <w:rFonts w:hint="default" w:ascii="Times New Roman" w:hAnsi="Times New Roman" w:cs="Times New Roman"/>
          <w:i/>
          <w:iCs/>
          <w:color w:val="000000"/>
          <w:position w:val="-9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olor w:val="000000"/>
          <w:sz w:val="13"/>
          <w:szCs w:val="13"/>
        </w:rPr>
        <w:t xml:space="preserve"> 2</w:t>
      </w:r>
      <w:r>
        <w:rPr>
          <w:rFonts w:hint="default" w:ascii="Times New Roman" w:hAnsi="Times New Roman" w:cs="Times New Roman"/>
          <w:i/>
          <w:iCs/>
          <w:color w:val="000000"/>
          <w:position w:val="-9"/>
          <w:sz w:val="20"/>
          <w:szCs w:val="20"/>
        </w:rPr>
        <w:t xml:space="preserve"> Affiliation of the second author (if different from first author)</w:t>
      </w:r>
    </w:p>
    <w:p>
      <w:pPr>
        <w:autoSpaceDE w:val="0"/>
        <w:autoSpaceDN w:val="0"/>
        <w:adjustRightInd w:val="0"/>
        <w:spacing w:before="480" w:beforeLines="200" w:after="240" w:afterLines="10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lang w:eastAsia="zh-CN"/>
        </w:rPr>
        <w:t>A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bstract: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The abstract of the paper, about 200 words. Time New Roman 10 pt. Single space, justify alignment.</w:t>
      </w:r>
    </w:p>
    <w:p>
      <w:pPr>
        <w:autoSpaceDE w:val="0"/>
        <w:autoSpaceDN w:val="0"/>
        <w:adjustRightInd w:val="0"/>
        <w:spacing w:line="240" w:lineRule="auto"/>
        <w:ind w:left="1364" w:leftChars="177" w:right="365" w:rightChars="174" w:hanging="992" w:hangingChars="494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Keywords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: keyword one, keyword two, keyword three, between 3 and 6 keywords, justify alignment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一级标题：居中，宋体，加粗，四号，使用中文大写，一，二，三……数字后不加顿号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正文格式：全文采用四号宋体，单倍行距，首行缩进两字符；引文字体为4号仿宋；注释为5号宋体。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18"/>
          <w:lang w:val="en-US" w:eastAsia="zh-CN"/>
        </w:rPr>
        <w:t>表注、图注格式：宋体，五号，加粗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二级标题及以下：宋体，四号，加粗，首行缩进两字符；二级标题使用（一），（二），（三）……的格式，三级标题使用阿拉伯数字，1.，2.，3.……数字后加.,四级标题使用（1），（2），（3）……的格式。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引文</w:t>
      </w:r>
      <w:bookmarkStart w:id="0" w:name="_GoBack"/>
      <w:bookmarkEnd w:id="0"/>
      <w:r>
        <w:rPr>
          <w:rFonts w:hint="eastAsia" w:eastAsia="宋体"/>
          <w:sz w:val="21"/>
          <w:szCs w:val="21"/>
          <w:lang w:val="en-US" w:eastAsia="zh-CN"/>
        </w:rPr>
        <w:t>遵从GB/T参考文献著录规则，使用</w:t>
      </w:r>
      <w:r>
        <w:rPr>
          <w:rFonts w:hint="eastAsia" w:eastAsia="宋体"/>
          <w:sz w:val="21"/>
          <w:szCs w:val="21"/>
          <w:lang w:eastAsia="zh-CN"/>
        </w:rPr>
        <w:t>脚注格式</w:t>
      </w:r>
      <w:r>
        <w:rPr>
          <w:rStyle w:val="9"/>
          <w:rFonts w:hint="eastAsia" w:eastAsia="宋体"/>
          <w:sz w:val="21"/>
          <w:szCs w:val="21"/>
          <w:lang w:eastAsia="zh-CN"/>
        </w:rPr>
        <w:footnoteReference w:id="1"/>
      </w:r>
      <w:r>
        <w:rPr>
          <w:rFonts w:hint="eastAsia" w:eastAsia="宋体"/>
          <w:sz w:val="21"/>
          <w:szCs w:val="21"/>
          <w:lang w:eastAsia="zh-CN"/>
        </w:rPr>
        <w:t>（</w:t>
      </w:r>
      <w:r>
        <w:rPr>
          <w:rFonts w:hint="eastAsia" w:eastAsia="宋体"/>
          <w:sz w:val="21"/>
          <w:szCs w:val="21"/>
          <w:lang w:val="en-US" w:eastAsia="zh-CN"/>
        </w:rPr>
        <w:t>编码格式使</w:t>
      </w:r>
      <w:r>
        <w:rPr>
          <w:rFonts w:hint="eastAsia" w:eastAsia="宋体"/>
          <w:sz w:val="21"/>
          <w:szCs w:val="21"/>
          <w:lang w:eastAsia="zh-CN"/>
        </w:rPr>
        <w:t>用①）</w:t>
      </w:r>
    </w:p>
    <w:p>
      <w:pPr>
        <w:spacing w:line="360" w:lineRule="auto"/>
        <w:jc w:val="center"/>
        <w:rPr>
          <w:rFonts w:eastAsia="宋体"/>
          <w:b/>
          <w:bCs/>
          <w:sz w:val="18"/>
          <w:szCs w:val="18"/>
          <w:lang w:eastAsia="zh-CN"/>
        </w:rPr>
      </w:pPr>
    </w:p>
    <w:p>
      <w:pPr>
        <w:spacing w:line="360" w:lineRule="auto"/>
        <w:jc w:val="center"/>
        <w:rPr>
          <w:rFonts w:eastAsia="宋体"/>
          <w:b/>
          <w:bCs/>
          <w:sz w:val="18"/>
          <w:szCs w:val="18"/>
          <w:lang w:eastAsia="zh-CN"/>
        </w:rPr>
      </w:pPr>
      <w:r>
        <w:rPr>
          <w:rFonts w:hint="eastAsia" w:eastAsia="宋体"/>
          <w:b/>
          <w:bCs/>
          <w:sz w:val="18"/>
          <w:szCs w:val="18"/>
          <w:lang w:eastAsia="zh-CN"/>
        </w:rPr>
        <w:t>【参考文献】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</w:rPr>
        <w:t>宋体，小五，</w:t>
      </w:r>
      <w:r>
        <w:rPr>
          <w:rFonts w:hint="eastAsia"/>
          <w:lang w:val="en-US" w:eastAsia="zh-CN"/>
        </w:rPr>
        <w:t>单倍</w:t>
      </w:r>
      <w:r>
        <w:rPr>
          <w:rFonts w:hint="eastAsia"/>
        </w:rPr>
        <w:t>倍行距。中文文献在前，之后是电子文献，最后是英文文献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英文文献</w:t>
      </w:r>
      <w:r>
        <w:rPr>
          <w:rFonts w:hint="eastAsia"/>
        </w:rPr>
        <w:t>按首字母顺序排列</w:t>
      </w:r>
      <w:r>
        <w:rPr>
          <w:rFonts w:hint="eastAsia"/>
          <w:lang w:eastAsia="zh-CN"/>
        </w:rPr>
        <w:t>。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[1]</w:t>
      </w:r>
      <w:r>
        <w:rPr>
          <w:b w:val="0"/>
          <w:bCs w:val="0"/>
        </w:rPr>
        <w:t xml:space="preserve"> [</w:t>
      </w:r>
      <w:r>
        <w:rPr>
          <w:rFonts w:hint="eastAsia"/>
          <w:b w:val="0"/>
          <w:bCs w:val="0"/>
        </w:rPr>
        <w:t xml:space="preserve">加]丹尼尔·亚伦·西尔 </w:t>
      </w:r>
      <w:r>
        <w:rPr>
          <w:b w:val="0"/>
          <w:bCs w:val="0"/>
        </w:rPr>
        <w:t>[</w:t>
      </w:r>
      <w:r>
        <w:rPr>
          <w:rFonts w:hint="eastAsia"/>
          <w:b w:val="0"/>
          <w:bCs w:val="0"/>
        </w:rPr>
        <w:t>美</w:t>
      </w:r>
      <w:r>
        <w:rPr>
          <w:b w:val="0"/>
          <w:bCs w:val="0"/>
        </w:rPr>
        <w:t>]</w:t>
      </w:r>
      <w:r>
        <w:rPr>
          <w:rFonts w:hint="eastAsia"/>
          <w:b w:val="0"/>
          <w:bCs w:val="0"/>
        </w:rPr>
        <w:t>特里·尼科尔斯·克拉克.场景：空间品质如何塑造社会生活</w:t>
      </w:r>
      <w:r>
        <w:rPr>
          <w:b w:val="0"/>
          <w:bCs w:val="0"/>
        </w:rPr>
        <w:t>[</w:t>
      </w:r>
      <w:r>
        <w:rPr>
          <w:rFonts w:hint="eastAsia"/>
          <w:b w:val="0"/>
          <w:bCs w:val="0"/>
        </w:rPr>
        <w:t>M</w:t>
      </w:r>
      <w:r>
        <w:rPr>
          <w:b w:val="0"/>
          <w:bCs w:val="0"/>
        </w:rPr>
        <w:t>].</w:t>
      </w:r>
      <w:r>
        <w:rPr>
          <w:rFonts w:hint="eastAsia"/>
          <w:b w:val="0"/>
          <w:bCs w:val="0"/>
        </w:rPr>
        <w:t>北京：社会科学文献出版社，2019</w:t>
      </w:r>
      <w:r>
        <w:rPr>
          <w:b w:val="0"/>
          <w:bCs w:val="0"/>
        </w:rPr>
        <w:t>:147.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[2] </w:t>
      </w:r>
      <w:r>
        <w:rPr>
          <w:rFonts w:hint="eastAsia"/>
          <w:b w:val="0"/>
          <w:bCs w:val="0"/>
        </w:rPr>
        <w:t>刘国钧，陈绍业.图书馆目录[M].北京：高等教育出版社，1957.15-18.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[3] </w:t>
      </w:r>
      <w:r>
        <w:rPr>
          <w:rFonts w:hint="eastAsia"/>
          <w:b w:val="0"/>
          <w:bCs w:val="0"/>
        </w:rPr>
        <w:t>李林 李舒薇 燕宜芳.场景理论视阈下城市历史文化街区的保护与更新</w:t>
      </w:r>
      <w:r>
        <w:rPr>
          <w:b w:val="0"/>
          <w:bCs w:val="0"/>
        </w:rPr>
        <w:t>[J].</w:t>
      </w:r>
      <w:r>
        <w:rPr>
          <w:rFonts w:hint="eastAsia"/>
          <w:b w:val="0"/>
          <w:bCs w:val="0"/>
        </w:rPr>
        <w:t>上海城市管理,2019</w:t>
      </w:r>
      <w:r>
        <w:rPr>
          <w:b w:val="0"/>
          <w:bCs w:val="0"/>
        </w:rPr>
        <w:t>(1)</w:t>
      </w:r>
      <w:r>
        <w:rPr>
          <w:rFonts w:hint="eastAsia"/>
          <w:b w:val="0"/>
          <w:bCs w:val="0"/>
        </w:rPr>
        <w:t>:</w:t>
      </w:r>
      <w:r>
        <w:rPr>
          <w:b w:val="0"/>
          <w:bCs w:val="0"/>
        </w:rPr>
        <w:t>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[</w:t>
      </w:r>
      <w:r>
        <w:rPr>
          <w:b w:val="0"/>
          <w:bCs w:val="0"/>
        </w:rPr>
        <w:t xml:space="preserve">4] </w:t>
      </w:r>
      <w:r>
        <w:rPr>
          <w:rFonts w:hint="eastAsia"/>
          <w:b w:val="0"/>
          <w:bCs w:val="0"/>
        </w:rPr>
        <w:t>谢希德.创造学习的新思路[N].人民日报，1998-12-25（10）.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90" w:hanging="105" w:hangingChars="5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GB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GB" w:eastAsia="zh-CN" w:bidi="ar-SA"/>
        </w:rPr>
        <w:t>[5] 钟文发.非线性规划在可燃毒物配置中的应用[A].赵炜.运筹学的理论与应用——中国运筹学会第五届大会论文集[C].西安：西安电子科技大学出版社，1996.468.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90" w:hanging="105" w:hangingChars="5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GB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GB" w:eastAsia="zh-CN" w:bidi="ar-SA"/>
        </w:rPr>
        <w:t>[6]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  <w:t>《胡同声音：从“胡同博物馆”延伸到历史深处的“老北京”》，中青在线，http://m.cyol.com/content/2017-05/29/content_16128287.htm，检索日期：2019年12月1日。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lang w:val="en-US" w:eastAsia="zh-CN" w:bidi="ar-SA"/>
        </w:rPr>
        <w:t>[7] Hills M. Veronica Mars. Fandom, and the “affective economics” of crowdfunding Proachers[J]. New Mdeia &amp; Society. 2014,.17(2):183-197.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文章格式注意事项：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1. 文中若有图片请单独发送，并在文内标明位置。图片要求JPG格式，大小不低于1MB。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2. 引用文字，请核查原文，不要依赖不可靠的二手文献。如所引用的为稀见材料或只有自己手中才有的材料（如地方文献或调查材料），更要保证其准确性。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3. 脚注需注朝代，如[清]。港、澳、台作者不需要注明地区，外国作者需要注明国别，用[]。文中涉及港澳台，比如台湾某某出版社、台湾学者之类，要加台湾地区某某出版社，台湾地区学者或者中国台湾学者，中央研究院、国家出版社等要加引号。新华社发的用法中不用“两岸”，只能用“中国大陆”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4.结语、前言、绪论、余论等两个字的一级标题，中间空一个字符。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5.注释析出文献，用“载”。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6.注释中“参见”、“参阅”、“参”等，统一为“参见”。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7.作者单位及职称，尤其是大学的，具体到系，以（）括住的方式放置于文末。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 w:val="0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1"/>
          <w:lang w:val="en-US" w:eastAsia="zh-CN"/>
        </w:rPr>
        <w:t>符号使用注意事项：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1.单一引用一段话，整段话，标注序号在句号外；有引文，又有自己的叙述，标注序号跟着引号；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例示：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（1）《国语·楚语上》有云：“故先王之为台榭也，榭不过讲军实，台不过望氛祥。”</w:t>
      </w:r>
      <w:r>
        <w:rPr>
          <w:rFonts w:hint="eastAsia" w:ascii="宋体" w:hAnsi="宋体" w:eastAsia="宋体"/>
          <w:b w:val="0"/>
          <w:bCs/>
          <w:sz w:val="28"/>
          <w:szCs w:val="21"/>
          <w:vertAlign w:val="superscript"/>
          <w:lang w:val="en-US" w:eastAsia="zh-CN"/>
        </w:rPr>
        <w:t>①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（2）故周武王灭殷，首先要做的就是“散鹿台之财，发钜桥之粟”</w:t>
      </w:r>
      <w:r>
        <w:rPr>
          <w:rFonts w:hint="eastAsia" w:ascii="宋体" w:hAnsi="宋体" w:eastAsia="宋体"/>
          <w:b w:val="0"/>
          <w:bCs/>
          <w:sz w:val="28"/>
          <w:szCs w:val="21"/>
          <w:vertAlign w:val="superscript"/>
          <w:lang w:val="en-US" w:eastAsia="zh-CN"/>
        </w:rPr>
        <w:t>①</w:t>
      </w: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，以赈贫民。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2.关于顿号的使用：连续几对（两对或两对以上）书名号、连续几对引号、连续几对词牌名或曲牌名出现时，中间不加顿号。但是如果中间加有其他文字，如“王国维的《宋元戏曲史》、张紫晨的《民间小戏》”，则加顿号。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 w:val="0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1"/>
          <w:lang w:val="en-US" w:eastAsia="zh-CN"/>
        </w:rPr>
        <w:t>注释注意事项：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  <w:t>凡引文，一律出注，并核对原文，确保引文与原文一致。注释采用页下注，务必详细注明文献出处，格式遵从本刊要求，做到规范、准确。示例如下：</w:t>
      </w:r>
    </w:p>
    <w:p>
      <w:pPr>
        <w:jc w:val="both"/>
        <w:rPr>
          <w:rFonts w:hint="eastAsia" w:ascii="宋体" w:hAnsi="宋体" w:eastAsia="宋体"/>
          <w:b w:val="0"/>
          <w:bCs/>
          <w:sz w:val="28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sz w:val="28"/>
          <w:szCs w:val="21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Fonts w:ascii="宋体" w:hAnsi="宋体"/>
        </w:rPr>
        <w:t xml:space="preserve">① </w:t>
      </w:r>
      <w:r>
        <w:rPr>
          <w:rFonts w:hint="eastAsia"/>
        </w:rPr>
        <w:t>作者简介</w:t>
      </w:r>
    </w:p>
  </w:footnote>
  <w:footnote w:id="1">
    <w:p>
      <w:pPr>
        <w:pStyle w:val="5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 w:asciiTheme="minorEastAsia" w:hAnsiTheme="minorEastAsia"/>
          <w:sz w:val="18"/>
          <w:szCs w:val="18"/>
          <w:lang w:eastAsia="zh-CN"/>
        </w:rPr>
        <w:t>宋体，小五，单倍行距。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82F7C"/>
    <w:rsid w:val="55D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endnote text"/>
    <w:basedOn w:val="1"/>
    <w:unhideWhenUsed/>
    <w:qFormat/>
    <w:uiPriority w:val="99"/>
    <w:pPr>
      <w:snapToGrid w:val="0"/>
      <w:jc w:val="left"/>
    </w:p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lang w:val="en-US" w:eastAsia="zh-CN"/>
    </w:rPr>
  </w:style>
  <w:style w:type="character" w:styleId="9">
    <w:name w:val="footnote reference"/>
    <w:basedOn w:val="8"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2022-03-24T07:02:00Z</dcterms:created>
  <dc:creator>萌萌</dc:creator>
  <cp:lastModifiedBy>萌萌</cp:lastModifiedBy>
  <dcterms:modified xsi:type="dcterms:W3CDTF">2022-03-24T07:30:04Z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3B8B07BD54B345B1B16D19578D741ED0</vt:lpwstr>
  </property>
</Properties>
</file>